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1C0" w:rsidRPr="00B121C0" w:rsidRDefault="00B121C0" w:rsidP="00B121C0">
      <w:pPr>
        <w:rPr>
          <w:b/>
        </w:rPr>
      </w:pPr>
      <w:r w:rsidRPr="00B121C0">
        <w:rPr>
          <w:b/>
        </w:rPr>
        <w:t>Óraterv és egyéb foglalkozások tervezése</w:t>
      </w:r>
    </w:p>
    <w:p w:rsidR="00B121C0" w:rsidRDefault="00B121C0" w:rsidP="00B121C0">
      <w:r>
        <w:t xml:space="preserve"> </w:t>
      </w:r>
    </w:p>
    <w:p w:rsidR="00B121C0" w:rsidRDefault="00B121C0" w:rsidP="00B121C0">
      <w:r>
        <w:t>1. A tervben szereplő tartalmi elemek megfelelnek-e a szaktárgyhoz kapcsolódó korszerű szaktudományos ismereteknek?</w:t>
      </w:r>
    </w:p>
    <w:p w:rsidR="00B121C0" w:rsidRDefault="00B121C0" w:rsidP="00B121C0">
      <w:r>
        <w:t xml:space="preserve"> </w:t>
      </w:r>
    </w:p>
    <w:p w:rsidR="00B121C0" w:rsidRDefault="00B121C0" w:rsidP="00B121C0">
      <w:r>
        <w:t>2. Hogy jelennek meg a tervezésben a tantárgyi belső és külső kapcsolódások?</w:t>
      </w:r>
    </w:p>
    <w:p w:rsidR="00B121C0" w:rsidRDefault="00B121C0" w:rsidP="00B121C0">
      <w:r>
        <w:t xml:space="preserve"> </w:t>
      </w:r>
    </w:p>
    <w:p w:rsidR="00B121C0" w:rsidRDefault="00B121C0" w:rsidP="00B121C0">
      <w:r>
        <w:t>3. A feladatok, célkitűzések teljesülését hogyan segítik a tervezett módszerek, tanulásszervezési eljárások és az óra/foglalkozás felépítése?</w:t>
      </w:r>
    </w:p>
    <w:p w:rsidR="00B121C0" w:rsidRDefault="00B121C0" w:rsidP="00B121C0">
      <w:r>
        <w:t xml:space="preserve"> </w:t>
      </w:r>
    </w:p>
    <w:p w:rsidR="00B121C0" w:rsidRDefault="00B121C0" w:rsidP="00B121C0">
      <w:r>
        <w:t>4. A célkitűzés mennyiben támogatja a megszerzett tudás alkalmazását?</w:t>
      </w:r>
    </w:p>
    <w:p w:rsidR="00B121C0" w:rsidRDefault="00B121C0" w:rsidP="00B121C0">
      <w:r>
        <w:t xml:space="preserve"> </w:t>
      </w:r>
    </w:p>
    <w:p w:rsidR="00B121C0" w:rsidRDefault="00B121C0" w:rsidP="00B121C0">
      <w:r>
        <w:t>5. Az órák/foglalkozások tervezésénél hogy érvényesül a cél–tananyag–eszköz koherenciája?</w:t>
      </w:r>
    </w:p>
    <w:p w:rsidR="00B121C0" w:rsidRDefault="00B121C0" w:rsidP="00B121C0">
      <w:r>
        <w:t xml:space="preserve"> </w:t>
      </w:r>
    </w:p>
    <w:p w:rsidR="00B121C0" w:rsidRDefault="00B121C0" w:rsidP="00B121C0">
      <w:r>
        <w:t>6. Milyen módon jelennek meg az egyéni tanulói igények az órák/foglalkozások tervezésében?</w:t>
      </w:r>
    </w:p>
    <w:p w:rsidR="00B121C0" w:rsidRDefault="00B121C0" w:rsidP="00B121C0">
      <w:r>
        <w:t xml:space="preserve"> </w:t>
      </w:r>
    </w:p>
    <w:p w:rsidR="00B121C0" w:rsidRDefault="00B121C0" w:rsidP="00B121C0">
      <w:r>
        <w:t>7. Mennyire támogatja a terv a tanulói együttműködést, szociális tanulást?</w:t>
      </w:r>
    </w:p>
    <w:p w:rsidR="00B121C0" w:rsidRDefault="00B121C0" w:rsidP="00B121C0">
      <w:r>
        <w:t xml:space="preserve"> </w:t>
      </w:r>
    </w:p>
    <w:p w:rsidR="00B121C0" w:rsidRDefault="00B121C0" w:rsidP="00B121C0">
      <w:r>
        <w:t>8. Milyen módon jelennek meg a tervben a közösségfejlesztés, személyiségfejlesztés feladatai?</w:t>
      </w:r>
    </w:p>
    <w:p w:rsidR="00B121C0" w:rsidRDefault="00B121C0" w:rsidP="00B121C0">
      <w:r>
        <w:t xml:space="preserve"> </w:t>
      </w:r>
    </w:p>
    <w:p w:rsidR="00B121C0" w:rsidRDefault="00B121C0" w:rsidP="00B121C0">
      <w:r>
        <w:t>9. Mennyiben felelnek meg a célkitűzéseknek a tervezett értékelési eszközök?</w:t>
      </w:r>
    </w:p>
    <w:p w:rsidR="00B121C0" w:rsidRDefault="00B121C0" w:rsidP="00B121C0">
      <w:r>
        <w:t xml:space="preserve"> </w:t>
      </w:r>
    </w:p>
    <w:p w:rsidR="00B121C0" w:rsidRDefault="00B121C0" w:rsidP="00B121C0">
      <w:r>
        <w:t>10. A tanórán kívüli tervezés tartalma mennyire áll összhangban az adott tanulócsoport életkori sajátosságaival?</w:t>
      </w:r>
    </w:p>
    <w:p w:rsidR="00B121C0" w:rsidRDefault="00B121C0" w:rsidP="00B121C0">
      <w:r>
        <w:t xml:space="preserve"> </w:t>
      </w:r>
    </w:p>
    <w:p w:rsidR="00B121C0" w:rsidRDefault="00B121C0" w:rsidP="00B121C0">
      <w:r>
        <w:t>11. A tanórán kívüli foglalkozástervek hogyan kapcsolódnak az intézmény éves munkatervéhez, célkitűzéseihez? (Intézményi és nevelési célokhoz, nevelési területhez, tudásterületekhez, intézményi innovációhoz.)</w:t>
      </w:r>
    </w:p>
    <w:p w:rsidR="00B121C0" w:rsidRDefault="00B121C0" w:rsidP="00B121C0">
      <w:r>
        <w:t xml:space="preserve"> </w:t>
      </w:r>
    </w:p>
    <w:p w:rsidR="00B121C0" w:rsidRDefault="00B121C0" w:rsidP="00B121C0">
      <w:r>
        <w:t>12. Óraterveibe épít-e alternatív módszertani és/vagy tartalmi megoldásokat?</w:t>
      </w:r>
    </w:p>
    <w:p w:rsidR="00C62107" w:rsidRDefault="00C62107">
      <w:bookmarkStart w:id="0" w:name="_GoBack"/>
      <w:bookmarkEnd w:id="0"/>
    </w:p>
    <w:sectPr w:rsidR="00C621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1C0"/>
    <w:rsid w:val="009B6121"/>
    <w:rsid w:val="00B121C0"/>
    <w:rsid w:val="00BF5764"/>
    <w:rsid w:val="00C6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28A45B-ED81-4C17-83FC-5A4B7A765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B6121"/>
    <w:pPr>
      <w:spacing w:after="0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1133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 József</dc:creator>
  <cp:keywords/>
  <dc:description/>
  <cp:lastModifiedBy>Pete József</cp:lastModifiedBy>
  <cp:revision>1</cp:revision>
  <dcterms:created xsi:type="dcterms:W3CDTF">2017-11-29T19:54:00Z</dcterms:created>
  <dcterms:modified xsi:type="dcterms:W3CDTF">2017-11-29T19:55:00Z</dcterms:modified>
</cp:coreProperties>
</file>