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826" w:rsidRDefault="00100826" w:rsidP="00100826"/>
    <w:p w:rsidR="00100826" w:rsidRDefault="00100826" w:rsidP="00100826"/>
    <w:p w:rsidR="00100826" w:rsidRDefault="00100826" w:rsidP="00100826"/>
    <w:p w:rsidR="00100826" w:rsidRPr="00100826" w:rsidRDefault="00100826" w:rsidP="00100826">
      <w:pPr>
        <w:rPr>
          <w:b/>
        </w:rPr>
      </w:pPr>
      <w:r w:rsidRPr="00100826">
        <w:rPr>
          <w:b/>
        </w:rPr>
        <w:t>A tanmenet és az éves tervezés egyéb dokumentumai</w:t>
      </w:r>
    </w:p>
    <w:p w:rsidR="00100826" w:rsidRDefault="00100826" w:rsidP="00100826">
      <w:r>
        <w:t xml:space="preserve"> </w:t>
      </w:r>
    </w:p>
    <w:p w:rsidR="00100826" w:rsidRDefault="00100826" w:rsidP="00100826">
      <w:r>
        <w:t>1. Hogy jelenik meg a tanmenetben a tanulói kompetenciák fejlesztése?</w:t>
      </w:r>
    </w:p>
    <w:p w:rsidR="00100826" w:rsidRDefault="00100826" w:rsidP="00100826">
      <w:r>
        <w:t xml:space="preserve"> </w:t>
      </w:r>
      <w:bookmarkStart w:id="0" w:name="_GoBack"/>
      <w:bookmarkEnd w:id="0"/>
    </w:p>
    <w:p w:rsidR="00100826" w:rsidRDefault="00100826" w:rsidP="00100826">
      <w:r>
        <w:t>2. Mennyiben biztosítja a tanmenet a helyi tantervben meghatározott célok megvalósulását?</w:t>
      </w:r>
    </w:p>
    <w:p w:rsidR="00100826" w:rsidRDefault="00100826" w:rsidP="00100826">
      <w:r>
        <w:t xml:space="preserve"> </w:t>
      </w:r>
    </w:p>
    <w:p w:rsidR="00100826" w:rsidRDefault="00100826" w:rsidP="00100826">
      <w:r>
        <w:t>3. Hogy kapcsolódik a tanórán kívüli tevékenységek és egyéb foglalkozások tervezése a tanmenethez és a tantervi követelményekhez?</w:t>
      </w:r>
    </w:p>
    <w:p w:rsidR="00100826" w:rsidRDefault="00100826" w:rsidP="00100826">
      <w:r>
        <w:t xml:space="preserve"> </w:t>
      </w:r>
    </w:p>
    <w:p w:rsidR="00100826" w:rsidRDefault="00100826" w:rsidP="00100826">
      <w:r>
        <w:t>4. Hogy kapcsolódik a tanórán kívüli tevékenységek és egyéb foglalkozások tervezése a személyiség- és közösségfejlesztési feladatokhoz?</w:t>
      </w:r>
    </w:p>
    <w:p w:rsidR="00100826" w:rsidRDefault="00100826" w:rsidP="00100826">
      <w:r>
        <w:t xml:space="preserve"> </w:t>
      </w:r>
    </w:p>
    <w:p w:rsidR="00100826" w:rsidRDefault="00100826" w:rsidP="00100826">
      <w:r>
        <w:t>5. Hogy jelennek meg az éves tervezésben a kiemelt figyelmet érdemlő tanulókkal kapcsolatos feladatok?</w:t>
      </w:r>
    </w:p>
    <w:p w:rsidR="00100826" w:rsidRDefault="00100826" w:rsidP="00100826">
      <w:r>
        <w:t xml:space="preserve"> </w:t>
      </w:r>
    </w:p>
    <w:p w:rsidR="00100826" w:rsidRDefault="00100826" w:rsidP="00100826">
      <w:r>
        <w:t>6. Hogy jelennek meg az éves tervezésben a tantárgyi belső és külső kapcsolódások?</w:t>
      </w:r>
    </w:p>
    <w:p w:rsidR="00100826" w:rsidRDefault="00100826" w:rsidP="00100826">
      <w:r>
        <w:t xml:space="preserve"> </w:t>
      </w:r>
    </w:p>
    <w:p w:rsidR="00100826" w:rsidRDefault="00100826" w:rsidP="00100826">
      <w:r>
        <w:t>7. Hogyan épít a pedagógus a tervező munka során a tanulók előzetes ismereteire?</w:t>
      </w:r>
    </w:p>
    <w:p w:rsidR="00100826" w:rsidRDefault="00100826" w:rsidP="00100826">
      <w:r>
        <w:t xml:space="preserve"> </w:t>
      </w:r>
    </w:p>
    <w:p w:rsidR="00100826" w:rsidRDefault="00100826" w:rsidP="00100826">
      <w:r>
        <w:t>8. Hogy jelenik meg a fogalmak egymásra épülése az éves tervezés dokumentumaiban?</w:t>
      </w:r>
    </w:p>
    <w:p w:rsidR="00100826" w:rsidRDefault="00100826" w:rsidP="00100826">
      <w:r>
        <w:t xml:space="preserve"> </w:t>
      </w:r>
    </w:p>
    <w:p w:rsidR="00100826" w:rsidRDefault="00100826" w:rsidP="00100826">
      <w:r>
        <w:t>9. Hogy jelenik meg az egyéni fejlesztési tervben a fejlesztés-központúság?</w:t>
      </w:r>
    </w:p>
    <w:p w:rsidR="00100826" w:rsidRDefault="00100826" w:rsidP="00100826">
      <w:r>
        <w:t xml:space="preserve"> </w:t>
      </w:r>
    </w:p>
    <w:p w:rsidR="00100826" w:rsidRDefault="00100826" w:rsidP="00100826">
      <w:r>
        <w:t>10. Hogy jelennek meg a tanmenetben az egyéni tanulói igényeknek megfelelő folyamatok?</w:t>
      </w:r>
    </w:p>
    <w:p w:rsidR="00100826" w:rsidRDefault="00100826" w:rsidP="00100826">
      <w:r>
        <w:t xml:space="preserve"> </w:t>
      </w:r>
    </w:p>
    <w:p w:rsidR="00100826" w:rsidRDefault="00100826" w:rsidP="00100826">
      <w:r>
        <w:t>11. Mennyiben felelnek meg a célkitűzéseknek a tervezett értékelési eszközök?</w:t>
      </w:r>
    </w:p>
    <w:p w:rsidR="00100826" w:rsidRDefault="00100826" w:rsidP="00100826">
      <w:r>
        <w:t xml:space="preserve"> </w:t>
      </w:r>
    </w:p>
    <w:p w:rsidR="00100826" w:rsidRDefault="00100826" w:rsidP="00100826">
      <w:r>
        <w:t>12. Tartalmazza-e a tanmenet a céloknak megfelelő tanulási eszközöket? (Tankönyv, munkafüzet, e-eszközök.)</w:t>
      </w:r>
    </w:p>
    <w:p w:rsidR="00100826" w:rsidRDefault="00100826" w:rsidP="00100826">
      <w:r>
        <w:t xml:space="preserve"> </w:t>
      </w:r>
    </w:p>
    <w:p w:rsidR="00100826" w:rsidRDefault="00100826" w:rsidP="00100826">
      <w:r>
        <w:t>13. Milyen elemeket tartalmaz az osztályfőnöki munka éves tervezése? Azok hogyan kapcsolódnak az intézmény nevelési céljaihoz?</w:t>
      </w:r>
    </w:p>
    <w:p w:rsidR="00C62107" w:rsidRDefault="00C62107"/>
    <w:sectPr w:rsidR="00C621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826"/>
    <w:rsid w:val="00100826"/>
    <w:rsid w:val="009B6121"/>
    <w:rsid w:val="00BF5764"/>
    <w:rsid w:val="00C6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3F30DB-400F-4888-A57F-A6E434F6D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B6121"/>
    <w:pPr>
      <w:spacing w:after="0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1162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 József</dc:creator>
  <cp:keywords/>
  <dc:description/>
  <cp:lastModifiedBy>Pete József</cp:lastModifiedBy>
  <cp:revision>1</cp:revision>
  <dcterms:created xsi:type="dcterms:W3CDTF">2017-11-29T19:53:00Z</dcterms:created>
  <dcterms:modified xsi:type="dcterms:W3CDTF">2017-11-29T19:54:00Z</dcterms:modified>
</cp:coreProperties>
</file>