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022" w:rsidRPr="00F55022" w:rsidRDefault="00F55022" w:rsidP="00F55022">
      <w:pPr>
        <w:rPr>
          <w:b/>
        </w:rPr>
      </w:pPr>
      <w:bookmarkStart w:id="0" w:name="_GoBack"/>
      <w:r w:rsidRPr="00F55022">
        <w:rPr>
          <w:b/>
        </w:rPr>
        <w:t>Az óra-/foglalkozáslátogatás és megbeszélés megfigyelési szempontjai</w:t>
      </w:r>
    </w:p>
    <w:bookmarkEnd w:id="0"/>
    <w:p w:rsidR="00F55022" w:rsidRDefault="00F55022" w:rsidP="00F55022">
      <w:r>
        <w:t xml:space="preserve"> </w:t>
      </w:r>
    </w:p>
    <w:p w:rsidR="00F55022" w:rsidRDefault="00F55022" w:rsidP="00F55022">
      <w:r>
        <w:t>1. Milyen volt a pedagógus stílusa?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2. Mennyire volt érthető a pedagógus kommunikációja?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3. A pedagógus mennyire vette figyelembe az egyéni képességek közötti különbözőségeket?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4. A vezető, irányító, segítő szerep mennyire volt indokolt az egyes munkafolyamatokban?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5. Mennyire szakszerű a pedagógus órai fogalomhasználata, mennyire támogatja a tanulókban az új fogalmak kialakítását és a korábbiak elmélyítését?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6. Kihasználta-e a pedagógus a tantárgyi kapcsolatok lehetőségét?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7. Hogy határozta meg a pedagógus az óra/foglalkozás célját és hogy sikerült azt a tanulókkal tudatosítani?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8. Mennyiben támogatták az elvégzett feladatok és az alkalmazott módszerek a cél elérését?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9. A választott módszerek, tanulásszervezési eljárások mennyire illeszkedtek az óra/foglalkozás tartalmához, az elvégzett feladatokhoz?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 xml:space="preserve">10. Milyen fejlesztési eljárásokat alkalmazott a tanár, hogy a gimnáziumban a </w:t>
      </w:r>
      <w:proofErr w:type="gramStart"/>
      <w:r>
        <w:t>tanulók</w:t>
      </w:r>
      <w:proofErr w:type="gramEnd"/>
      <w:r>
        <w:t xml:space="preserve"> tevékenységek során elsajátítsák a tantárgyi és tantárgyközi ismereteket, és továbbfejlesszék – mindenekelőtt kommunikációs és tanulási – képességeiket?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11. Hogyan éri el a tanár a gimnáziumi nevelés-oktatás egyik legfontosabb célját, hogy a tanulókat a logikus, összefüggésekben, folyamatokban, rendszerekben történő gondolkodásra nevelje, valamint képessé tegye az elméleti ismeretek és a gyakorlati alkalmazások összekapcsolására?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12. Mennyiben feleltek meg a használt módszerek, tanulásszervezési eljárások a szaktárgyhoz kapcsolódó korszerű tudományos ismereteknek? (Amennyiben van ilyen, például IKT- módszerek, projektmódszer, kooperatív technikák.)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13. Milyen motivációs eszközöket alkalmazott a pedagógus az órán/foglalkozáson?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14. Milyen mértékben sikerült a tanulókat bevonni a foglalkozás menetébe, aktivitásukat fokozni?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15. Hogy jelent meg a személyiségfejlesztés az órán/foglalkozáson? Milyen eszközök segítették ezt?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16. Milyen nevelő hatásokkal törekszik arra a tanár, hogy a tanulók képesek legyenek a tudásra épülő, önálló vélemény, álláspont kialakítására, képviseletére, érvelő megvédésére, a mérlegelő ítéletalkotásra és az élethosszig tartó tanulás igényének és készségének kialakítására?</w:t>
      </w:r>
    </w:p>
    <w:p w:rsidR="00F55022" w:rsidRDefault="00F55022" w:rsidP="00F55022">
      <w:r>
        <w:lastRenderedPageBreak/>
        <w:t xml:space="preserve"> </w:t>
      </w:r>
    </w:p>
    <w:p w:rsidR="00F55022" w:rsidRDefault="00F55022" w:rsidP="00F55022">
      <w:r>
        <w:t>17. Hogy jelent meg a közösségfejlesztés az órán? Milyen eszközök segítették?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18. Hogyan készíti fel a tanár a konstruktív életvezetésre diákjait, mit tesz a személyiség fejlődésében fontos felelős társadalmi magatartás, az együttműködésre és a kooperációra való készség, a konfliktusok kezeléséhez szükséges személyiségjegyek és az élethosszig tartó tanulás igényének és készségének kialakítására?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19. Hogy jelent meg a kiemelt figyelmet igénylő tanulókkal való foglalkozás az órán/foglalkozáson?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20. Mennyire tükröződött a szokásrend a tanórán/foglalkozáson a tanulók magatartásában?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21. Milyen módon valósult meg az órán a tanulók együttműködése, egymástól való tanulása?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22. Hogy jelent meg a tanulók önértékelése?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23. Hogyan történt a tanulók, tanulói produktumok (szóbeli és írásbeli) értékelése?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24. Mennyire volt előkészített a házi feladat?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25. Elérte-e az óra a célját, koherens volt-e az óratervvel?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26. Mennyire feleltek meg a pedagógus reakciói az egyes pedagógiai szituációknak?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27. Reálisan értékelte-e a pedagógus az egyes pedagógiai szituációkban mutatott reakcióit az óramegbeszélésen?</w:t>
      </w:r>
    </w:p>
    <w:p w:rsidR="00F55022" w:rsidRDefault="00F55022" w:rsidP="00F55022">
      <w:r>
        <w:t xml:space="preserve"> </w:t>
      </w:r>
    </w:p>
    <w:p w:rsidR="00F55022" w:rsidRDefault="00F55022" w:rsidP="00F55022">
      <w:r>
        <w:t>28. Mennyire volt reflektív a pedagógus? (visszatekintés a tervezésre, megvalósulásra, a lényeges mozzanatok tudatosítása, alternatív cselekvésmódok kialakítása.)</w:t>
      </w:r>
    </w:p>
    <w:p w:rsidR="00C62107" w:rsidRDefault="00C62107"/>
    <w:sectPr w:rsidR="00C62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022"/>
    <w:rsid w:val="009B6121"/>
    <w:rsid w:val="00BF5764"/>
    <w:rsid w:val="00C62107"/>
    <w:rsid w:val="00F5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B9666F-D25E-424B-89E1-9971B794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B6121"/>
    <w:pPr>
      <w:spacing w:after="0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3062</Characters>
  <Application>Microsoft Office Word</Application>
  <DocSecurity>0</DocSecurity>
  <Lines>25</Lines>
  <Paragraphs>6</Paragraphs>
  <ScaleCrop>false</ScaleCrop>
  <Company/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József</dc:creator>
  <cp:keywords/>
  <dc:description/>
  <cp:lastModifiedBy>Pete József</cp:lastModifiedBy>
  <cp:revision>1</cp:revision>
  <dcterms:created xsi:type="dcterms:W3CDTF">2017-11-29T19:58:00Z</dcterms:created>
  <dcterms:modified xsi:type="dcterms:W3CDTF">2017-11-29T19:59:00Z</dcterms:modified>
</cp:coreProperties>
</file>